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2660"/>
        <w:gridCol w:w="5245"/>
        <w:gridCol w:w="6881"/>
      </w:tblGrid>
      <w:tr w:rsidR="005068AE" w:rsidRPr="005432CF" w:rsidTr="00E5457E">
        <w:tc>
          <w:tcPr>
            <w:tcW w:w="2660" w:type="dxa"/>
          </w:tcPr>
          <w:p w:rsidR="005068AE" w:rsidRPr="005432CF" w:rsidRDefault="005068AE" w:rsidP="00543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5245" w:type="dxa"/>
          </w:tcPr>
          <w:p w:rsidR="005068AE" w:rsidRPr="005432CF" w:rsidRDefault="005068AE" w:rsidP="00543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Задача этапа</w:t>
            </w:r>
          </w:p>
        </w:tc>
        <w:tc>
          <w:tcPr>
            <w:tcW w:w="6881" w:type="dxa"/>
          </w:tcPr>
          <w:p w:rsidR="005068AE" w:rsidRPr="005432CF" w:rsidRDefault="005068AE" w:rsidP="00543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Показатели выполнения задачи</w:t>
            </w:r>
          </w:p>
          <w:p w:rsidR="005068AE" w:rsidRPr="005432CF" w:rsidRDefault="005068AE" w:rsidP="00543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8AE" w:rsidRPr="005432CF" w:rsidTr="00E5457E">
        <w:tc>
          <w:tcPr>
            <w:tcW w:w="2660" w:type="dxa"/>
          </w:tcPr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</w:p>
          <w:p w:rsidR="005068AE" w:rsidRPr="005432CF" w:rsidRDefault="005068AE" w:rsidP="005068AE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Подготовить учащихся к работе</w:t>
            </w:r>
          </w:p>
        </w:tc>
        <w:tc>
          <w:tcPr>
            <w:tcW w:w="6881" w:type="dxa"/>
          </w:tcPr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 xml:space="preserve">    Кратковременность </w:t>
            </w:r>
            <w:proofErr w:type="spellStart"/>
            <w:r w:rsidRPr="005432CF">
              <w:rPr>
                <w:rFonts w:ascii="Times New Roman" w:hAnsi="Times New Roman"/>
                <w:sz w:val="24"/>
                <w:szCs w:val="24"/>
              </w:rPr>
              <w:t>оргмомента</w:t>
            </w:r>
            <w:proofErr w:type="spellEnd"/>
            <w:r w:rsidRPr="005432CF">
              <w:rPr>
                <w:rFonts w:ascii="Times New Roman" w:hAnsi="Times New Roman"/>
                <w:sz w:val="24"/>
                <w:szCs w:val="24"/>
              </w:rPr>
              <w:t>. Готовность класса к работе, организация внимания всех учащихся</w:t>
            </w:r>
          </w:p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8AE" w:rsidRPr="005432CF" w:rsidTr="00E5457E">
        <w:tc>
          <w:tcPr>
            <w:tcW w:w="2660" w:type="dxa"/>
          </w:tcPr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Проверки домашнего задания</w:t>
            </w:r>
          </w:p>
          <w:p w:rsidR="005068AE" w:rsidRPr="005432CF" w:rsidRDefault="005068AE" w:rsidP="005068AE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Установить правильность и</w:t>
            </w:r>
            <w:r w:rsidR="00E5457E">
              <w:rPr>
                <w:rFonts w:ascii="Times New Roman" w:hAnsi="Times New Roman"/>
                <w:sz w:val="24"/>
                <w:szCs w:val="24"/>
              </w:rPr>
              <w:t xml:space="preserve"> осознанность выполнения </w:t>
            </w:r>
            <w:proofErr w:type="spellStart"/>
            <w:r w:rsidR="00E5457E">
              <w:rPr>
                <w:rFonts w:ascii="Times New Roman" w:hAnsi="Times New Roman"/>
                <w:sz w:val="24"/>
                <w:szCs w:val="24"/>
              </w:rPr>
              <w:t>д</w:t>
            </w:r>
            <w:r w:rsidRPr="005432CF">
              <w:rPr>
                <w:rFonts w:ascii="Times New Roman" w:hAnsi="Times New Roman"/>
                <w:sz w:val="24"/>
                <w:szCs w:val="24"/>
              </w:rPr>
              <w:t>\з</w:t>
            </w:r>
            <w:proofErr w:type="spellEnd"/>
            <w:r w:rsidRPr="005432CF">
              <w:rPr>
                <w:rFonts w:ascii="Times New Roman" w:hAnsi="Times New Roman"/>
                <w:sz w:val="24"/>
                <w:szCs w:val="24"/>
              </w:rPr>
              <w:t xml:space="preserve"> всеми уч-ся. Коррекция пробелов и ошибок.</w:t>
            </w:r>
          </w:p>
        </w:tc>
        <w:tc>
          <w:tcPr>
            <w:tcW w:w="6881" w:type="dxa"/>
          </w:tcPr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Возможность учителя за короткий промежуток времени 5-7 мин. Установить уровень знаний у большинства учащихся, актуализировать опорные знания, ликвидировать причины обнаруженных недостатков.</w:t>
            </w:r>
          </w:p>
        </w:tc>
      </w:tr>
      <w:tr w:rsidR="005068AE" w:rsidRPr="005432CF" w:rsidTr="00E5457E">
        <w:tc>
          <w:tcPr>
            <w:tcW w:w="2660" w:type="dxa"/>
          </w:tcPr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Всесторонней проверки знаний</w:t>
            </w:r>
          </w:p>
          <w:p w:rsidR="005068AE" w:rsidRPr="005432CF" w:rsidRDefault="005068AE" w:rsidP="005068A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 xml:space="preserve">Глубоко и всесторонне проверить знания уч-ся, выявив пробелы. Стимулировать </w:t>
            </w:r>
            <w:proofErr w:type="gramStart"/>
            <w:r w:rsidRPr="005432CF">
              <w:rPr>
                <w:rFonts w:ascii="Times New Roman" w:hAnsi="Times New Roman"/>
                <w:sz w:val="24"/>
                <w:szCs w:val="24"/>
              </w:rPr>
              <w:t>опрашиваемых</w:t>
            </w:r>
            <w:proofErr w:type="gramEnd"/>
            <w:r w:rsidRPr="005432CF">
              <w:rPr>
                <w:rFonts w:ascii="Times New Roman" w:hAnsi="Times New Roman"/>
                <w:sz w:val="24"/>
                <w:szCs w:val="24"/>
              </w:rPr>
              <w:t xml:space="preserve"> и весь класс к овладению рациональными приемами учения.</w:t>
            </w:r>
          </w:p>
        </w:tc>
        <w:tc>
          <w:tcPr>
            <w:tcW w:w="6881" w:type="dxa"/>
          </w:tcPr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Рецензирование ответов учащихся, направленное на прояснение + и – сторон в их знаниях. Активная деятельность всего класса в ходе проверки знаний отдельных учащихся.</w:t>
            </w:r>
          </w:p>
        </w:tc>
      </w:tr>
      <w:tr w:rsidR="005068AE" w:rsidRPr="005432CF" w:rsidTr="00E5457E">
        <w:tc>
          <w:tcPr>
            <w:tcW w:w="2660" w:type="dxa"/>
          </w:tcPr>
          <w:p w:rsidR="005068AE" w:rsidRPr="005432CF" w:rsidRDefault="00E5457E" w:rsidP="005068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="005068AE" w:rsidRPr="005432CF">
              <w:rPr>
                <w:rFonts w:ascii="Times New Roman" w:hAnsi="Times New Roman"/>
                <w:sz w:val="24"/>
                <w:szCs w:val="24"/>
              </w:rPr>
              <w:t xml:space="preserve"> учащихся к активному усвоению нового материала</w:t>
            </w:r>
          </w:p>
          <w:p w:rsidR="005068AE" w:rsidRPr="005432CF" w:rsidRDefault="005068AE" w:rsidP="005068AE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Организовать познавательную деятельность уч-ся, обеспечить готовность к усвоению</w:t>
            </w:r>
          </w:p>
        </w:tc>
        <w:tc>
          <w:tcPr>
            <w:tcW w:w="6881" w:type="dxa"/>
          </w:tcPr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Эффективность восприятия и осмысление нового материала, понимание практической значимости изучаемого материала, формулировка цели урока</w:t>
            </w:r>
          </w:p>
        </w:tc>
      </w:tr>
      <w:tr w:rsidR="005068AE" w:rsidRPr="005432CF" w:rsidTr="00E5457E">
        <w:tc>
          <w:tcPr>
            <w:tcW w:w="2660" w:type="dxa"/>
          </w:tcPr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Этап усвоения новых знаний</w:t>
            </w:r>
          </w:p>
          <w:p w:rsidR="005068AE" w:rsidRPr="005432CF" w:rsidRDefault="005068AE" w:rsidP="005068AE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Дать учащимся представление об изучаемом явлении. Восприятие, осознание и первичная систематизация на качественном и количественном уровне. Усвоение способов</w:t>
            </w:r>
            <w:r w:rsidR="00E5457E">
              <w:rPr>
                <w:rFonts w:ascii="Times New Roman" w:hAnsi="Times New Roman"/>
                <w:sz w:val="24"/>
                <w:szCs w:val="24"/>
              </w:rPr>
              <w:t>,</w:t>
            </w:r>
            <w:r w:rsidRPr="005432CF">
              <w:rPr>
                <w:rFonts w:ascii="Times New Roman" w:hAnsi="Times New Roman"/>
                <w:sz w:val="24"/>
                <w:szCs w:val="24"/>
              </w:rPr>
              <w:t xml:space="preserve"> которые привели к данному обобщению</w:t>
            </w:r>
            <w:r w:rsidR="00E545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81" w:type="dxa"/>
          </w:tcPr>
          <w:p w:rsidR="005068AE" w:rsidRPr="005432CF" w:rsidRDefault="00E5457E" w:rsidP="005068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068AE" w:rsidRPr="005432CF">
              <w:rPr>
                <w:rFonts w:ascii="Times New Roman" w:hAnsi="Times New Roman"/>
                <w:sz w:val="24"/>
                <w:szCs w:val="24"/>
              </w:rPr>
              <w:t>равильность ответов и активное участие класса в подведении итогов работы, качество знаний на последующих этапах работы</w:t>
            </w:r>
          </w:p>
        </w:tc>
      </w:tr>
      <w:tr w:rsidR="005068AE" w:rsidRPr="005432CF" w:rsidTr="00E5457E">
        <w:tc>
          <w:tcPr>
            <w:tcW w:w="2660" w:type="dxa"/>
          </w:tcPr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Проверки понимания и закрепления нового материала</w:t>
            </w:r>
          </w:p>
          <w:p w:rsidR="005068AE" w:rsidRPr="005432CF" w:rsidRDefault="005068AE" w:rsidP="005068AE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Установить усвоены или нет содержание новых понятий, закономерностей и др. Устранить обнаруженные пробелы.</w:t>
            </w:r>
          </w:p>
        </w:tc>
        <w:tc>
          <w:tcPr>
            <w:tcW w:w="6881" w:type="dxa"/>
          </w:tcPr>
          <w:p w:rsidR="005068AE" w:rsidRPr="005432CF" w:rsidRDefault="005068AE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Опрос средних и слабых учеников, выявление уровня осознанности материала большинством этой группы</w:t>
            </w:r>
          </w:p>
        </w:tc>
      </w:tr>
      <w:tr w:rsidR="005432CF" w:rsidRPr="005432CF" w:rsidTr="00E5457E">
        <w:trPr>
          <w:trHeight w:val="825"/>
        </w:trPr>
        <w:tc>
          <w:tcPr>
            <w:tcW w:w="2660" w:type="dxa"/>
          </w:tcPr>
          <w:p w:rsidR="005432CF" w:rsidRPr="005432CF" w:rsidRDefault="005432CF" w:rsidP="00E5457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Этап информирования учеников о домашнем задании</w:t>
            </w:r>
          </w:p>
        </w:tc>
        <w:tc>
          <w:tcPr>
            <w:tcW w:w="5245" w:type="dxa"/>
          </w:tcPr>
          <w:p w:rsidR="005432CF" w:rsidRPr="005432CF" w:rsidRDefault="005432CF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 xml:space="preserve">Разъяснение методики выполнения </w:t>
            </w:r>
            <w:proofErr w:type="spellStart"/>
            <w:r w:rsidRPr="005432CF">
              <w:rPr>
                <w:rFonts w:ascii="Times New Roman" w:hAnsi="Times New Roman"/>
                <w:sz w:val="24"/>
                <w:szCs w:val="24"/>
              </w:rPr>
              <w:t>д\з</w:t>
            </w:r>
            <w:proofErr w:type="spellEnd"/>
            <w:r w:rsidRPr="005432CF">
              <w:rPr>
                <w:rFonts w:ascii="Times New Roman" w:hAnsi="Times New Roman"/>
                <w:sz w:val="24"/>
                <w:szCs w:val="24"/>
              </w:rPr>
              <w:t xml:space="preserve"> и подведение итогов урока (оценки)</w:t>
            </w:r>
          </w:p>
        </w:tc>
        <w:tc>
          <w:tcPr>
            <w:tcW w:w="6881" w:type="dxa"/>
          </w:tcPr>
          <w:p w:rsidR="005432CF" w:rsidRPr="005432CF" w:rsidRDefault="005432CF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 xml:space="preserve">Дифференцированный подход в отборе учебного материала для </w:t>
            </w:r>
            <w:proofErr w:type="spellStart"/>
            <w:r w:rsidRPr="005432CF">
              <w:rPr>
                <w:rFonts w:ascii="Times New Roman" w:hAnsi="Times New Roman"/>
                <w:sz w:val="24"/>
                <w:szCs w:val="24"/>
              </w:rPr>
              <w:t>д\з</w:t>
            </w:r>
            <w:proofErr w:type="spellEnd"/>
            <w:r w:rsidRPr="005432CF">
              <w:rPr>
                <w:rFonts w:ascii="Times New Roman" w:hAnsi="Times New Roman"/>
                <w:sz w:val="24"/>
                <w:szCs w:val="24"/>
              </w:rPr>
              <w:t xml:space="preserve">, правильное выполнение </w:t>
            </w:r>
            <w:proofErr w:type="spellStart"/>
            <w:r w:rsidRPr="005432CF">
              <w:rPr>
                <w:rFonts w:ascii="Times New Roman" w:hAnsi="Times New Roman"/>
                <w:sz w:val="24"/>
                <w:szCs w:val="24"/>
              </w:rPr>
              <w:t>д\з</w:t>
            </w:r>
            <w:proofErr w:type="spellEnd"/>
            <w:r w:rsidRPr="005432CF">
              <w:rPr>
                <w:rFonts w:ascii="Times New Roman" w:hAnsi="Times New Roman"/>
                <w:sz w:val="24"/>
                <w:szCs w:val="24"/>
              </w:rPr>
              <w:t xml:space="preserve"> всеми учениками</w:t>
            </w:r>
          </w:p>
        </w:tc>
      </w:tr>
      <w:tr w:rsidR="005432CF" w:rsidRPr="005432CF" w:rsidTr="00E5457E">
        <w:tc>
          <w:tcPr>
            <w:tcW w:w="2660" w:type="dxa"/>
          </w:tcPr>
          <w:p w:rsidR="002478EF" w:rsidRPr="005432CF" w:rsidRDefault="005432CF" w:rsidP="005432CF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 w:rsidR="005432CF" w:rsidRPr="005432CF" w:rsidRDefault="005432CF" w:rsidP="005432CF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432CF" w:rsidRPr="005432CF" w:rsidRDefault="005432CF" w:rsidP="005068AE">
            <w:pPr>
              <w:rPr>
                <w:rFonts w:ascii="Times New Roman" w:hAnsi="Times New Roman"/>
                <w:sz w:val="24"/>
                <w:szCs w:val="24"/>
              </w:rPr>
            </w:pPr>
            <w:r w:rsidRPr="005432CF">
              <w:rPr>
                <w:rFonts w:ascii="Times New Roman" w:hAnsi="Times New Roman"/>
                <w:sz w:val="24"/>
                <w:szCs w:val="24"/>
              </w:rPr>
              <w:t>осознание учащимися способов деятельности, обнаружение смысловых особенностей</w:t>
            </w:r>
          </w:p>
        </w:tc>
        <w:tc>
          <w:tcPr>
            <w:tcW w:w="6881" w:type="dxa"/>
          </w:tcPr>
          <w:p w:rsidR="005432CF" w:rsidRPr="005432CF" w:rsidRDefault="00E5457E" w:rsidP="005068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432CF" w:rsidRPr="005432CF">
              <w:rPr>
                <w:rFonts w:ascii="Times New Roman" w:hAnsi="Times New Roman"/>
                <w:sz w:val="24"/>
                <w:szCs w:val="24"/>
              </w:rPr>
              <w:t>сознание в различных видах (вербальной или графической) только того что было сделано на уроке, но и как</w:t>
            </w:r>
          </w:p>
        </w:tc>
      </w:tr>
    </w:tbl>
    <w:p w:rsidR="00D3239E" w:rsidRPr="005432CF" w:rsidRDefault="00E5457E" w:rsidP="00E5457E">
      <w:pPr>
        <w:rPr>
          <w:rFonts w:ascii="Times New Roman" w:hAnsi="Times New Roman"/>
          <w:sz w:val="24"/>
          <w:szCs w:val="24"/>
        </w:rPr>
      </w:pPr>
    </w:p>
    <w:sectPr w:rsidR="00D3239E" w:rsidRPr="005432CF" w:rsidSect="005068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0BC5"/>
    <w:multiLevelType w:val="hybridMultilevel"/>
    <w:tmpl w:val="87462FAA"/>
    <w:lvl w:ilvl="0" w:tplc="D91A74D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E977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C7EA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6D57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20627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5E308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644E3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04326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88FA6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D3497E"/>
    <w:multiLevelType w:val="hybridMultilevel"/>
    <w:tmpl w:val="9DE0033A"/>
    <w:lvl w:ilvl="0" w:tplc="1E74C6D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6AC98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0CFDA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0C88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0C19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2336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6614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1C83F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DAA85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1047AD"/>
    <w:multiLevelType w:val="hybridMultilevel"/>
    <w:tmpl w:val="D776584A"/>
    <w:lvl w:ilvl="0" w:tplc="99469C2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A8333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86ACC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6C94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A816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1EEB1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2F01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02E8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07BB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595F48"/>
    <w:multiLevelType w:val="hybridMultilevel"/>
    <w:tmpl w:val="14345DD0"/>
    <w:lvl w:ilvl="0" w:tplc="582AB12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167622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AA0EA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8056A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B20E9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7AB3C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A886C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C0B7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65F3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025622"/>
    <w:multiLevelType w:val="hybridMultilevel"/>
    <w:tmpl w:val="2A9ACF14"/>
    <w:lvl w:ilvl="0" w:tplc="EB62CB0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E0DCF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2860E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0C3EF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14E11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DE49E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62C02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4E734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6EC8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727221"/>
    <w:multiLevelType w:val="hybridMultilevel"/>
    <w:tmpl w:val="6B8E815C"/>
    <w:lvl w:ilvl="0" w:tplc="4BEAE8A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CE495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C8233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D8FFA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1630A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36C8D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84463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A65A4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F4B99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75DA7"/>
    <w:multiLevelType w:val="hybridMultilevel"/>
    <w:tmpl w:val="2F5AE758"/>
    <w:lvl w:ilvl="0" w:tplc="B132500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807D8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253A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EC87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BC590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8486C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8CA5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27AF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0B66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6B50FB"/>
    <w:multiLevelType w:val="hybridMultilevel"/>
    <w:tmpl w:val="089E181E"/>
    <w:lvl w:ilvl="0" w:tplc="97C0322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90E78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58039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D85A9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D48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28313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8231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EAF9C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B23DB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19414C"/>
    <w:multiLevelType w:val="hybridMultilevel"/>
    <w:tmpl w:val="83EC6482"/>
    <w:lvl w:ilvl="0" w:tplc="266C68B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EA13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08D49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CED0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BCE9A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78ACD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9E9B7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52C52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16FB8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8C6C3C"/>
    <w:multiLevelType w:val="hybridMultilevel"/>
    <w:tmpl w:val="1E16AA70"/>
    <w:lvl w:ilvl="0" w:tplc="201AFA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CCBA7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DCE4E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EEF36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B2BDA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34D97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8056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1ED0E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18CBA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6D63"/>
    <w:rsid w:val="000A0979"/>
    <w:rsid w:val="00206D63"/>
    <w:rsid w:val="002478EF"/>
    <w:rsid w:val="005068AE"/>
    <w:rsid w:val="005432CF"/>
    <w:rsid w:val="00652640"/>
    <w:rsid w:val="00AF1E54"/>
    <w:rsid w:val="00C365D7"/>
    <w:rsid w:val="00D34E13"/>
    <w:rsid w:val="00E5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6D63"/>
    <w:rPr>
      <w:b/>
      <w:bCs/>
    </w:rPr>
  </w:style>
  <w:style w:type="paragraph" w:styleId="a4">
    <w:name w:val="List Paragraph"/>
    <w:basedOn w:val="a"/>
    <w:link w:val="a5"/>
    <w:uiPriority w:val="99"/>
    <w:qFormat/>
    <w:rsid w:val="00206D63"/>
    <w:pPr>
      <w:spacing w:after="120" w:line="240" w:lineRule="auto"/>
      <w:ind w:left="720"/>
      <w:contextualSpacing/>
    </w:pPr>
    <w:rPr>
      <w:sz w:val="20"/>
      <w:szCs w:val="20"/>
    </w:rPr>
  </w:style>
  <w:style w:type="character" w:customStyle="1" w:styleId="a5">
    <w:name w:val="Абзац списка Знак"/>
    <w:link w:val="a4"/>
    <w:uiPriority w:val="99"/>
    <w:locked/>
    <w:rsid w:val="00206D63"/>
    <w:rPr>
      <w:rFonts w:ascii="Calibri" w:eastAsia="Times New Roman" w:hAnsi="Calibri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506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929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976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34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4550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28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068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254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85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7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90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726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503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8422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622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4752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9169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306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285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5940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25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989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622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10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649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389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162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702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8010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84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070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2015-01-20T21:41:00Z</dcterms:created>
  <dcterms:modified xsi:type="dcterms:W3CDTF">2015-01-21T07:09:00Z</dcterms:modified>
</cp:coreProperties>
</file>